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0"/>
        <w:rPr>
          <w:rFonts w:cs="宋体" w:asciiTheme="minorEastAsia" w:hAnsiTheme="minorEastAsia" w:eastAsiaTheme="minorEastAsia"/>
          <w:b/>
          <w:bCs/>
          <w:color w:val="363636"/>
          <w:kern w:val="36"/>
          <w:sz w:val="28"/>
        </w:rPr>
      </w:pPr>
      <w:r>
        <w:rPr>
          <w:rFonts w:cs="宋体" w:asciiTheme="minorEastAsia" w:hAnsiTheme="minorEastAsia" w:eastAsiaTheme="minorEastAsia"/>
          <w:b/>
          <w:bCs/>
          <w:color w:val="363636"/>
          <w:kern w:val="36"/>
          <w:sz w:val="32"/>
          <w:szCs w:val="32"/>
        </w:rPr>
        <w:t>重庆市领导干部招标投标工作纪律“三要十不准”</w:t>
      </w:r>
    </w:p>
    <w:p>
      <w:pPr>
        <w:adjustRightInd w:val="0"/>
        <w:snapToGrid w:val="0"/>
        <w:spacing w:after="100" w:afterAutospacing="1" w:line="360" w:lineRule="auto"/>
        <w:ind w:firstLine="480" w:firstLineChars="200"/>
        <w:jc w:val="center"/>
        <w:rPr>
          <w:rFonts w:asciiTheme="minorEastAsia" w:hAnsiTheme="minorEastAsia" w:eastAsiaTheme="minor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  <w:szCs w:val="24"/>
          <w:shd w:val="clear" w:color="auto" w:fill="FFFFFF"/>
        </w:rPr>
        <w:t>（渝委办发〔2015〕21号）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555555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555555"/>
          <w:sz w:val="24"/>
          <w:szCs w:val="24"/>
        </w:rPr>
        <w:t>全市各级党和国家机关、人民团体、国有企事业单位领导干部（人员）要依纪依法，严格遵守招标投标规定；要尽职履责，切实强化招标投标监督管理；要清正廉洁，带头守住纪律底线。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555555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555555"/>
          <w:sz w:val="24"/>
          <w:szCs w:val="24"/>
        </w:rPr>
        <w:t>一、不准违背招投标审批程序以个人签批、假借集体研究名义等方式违规决定不招标、邀请招标，或者采取化整为零等方式规避招标。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555555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555555"/>
          <w:sz w:val="24"/>
          <w:szCs w:val="24"/>
        </w:rPr>
        <w:t>二、不准违规泄露任何可能影响公平竞争的招标投标信息。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555555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555555"/>
          <w:sz w:val="24"/>
          <w:szCs w:val="24"/>
        </w:rPr>
        <w:t>三、不准以推荐、串通等方式违规选择招标代理机构。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555555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555555"/>
          <w:sz w:val="24"/>
          <w:szCs w:val="24"/>
        </w:rPr>
        <w:t>四、不准授意、默许为特定投标人量身定做招标文件，设置不合理条件限制、排斥潜在投标人。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555555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555555"/>
          <w:sz w:val="24"/>
          <w:szCs w:val="24"/>
        </w:rPr>
        <w:t>五、不准指使、纵容、默许投标人采用资质挂靠、弄虚作假等手段围标串标。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555555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555555"/>
          <w:sz w:val="24"/>
          <w:szCs w:val="24"/>
        </w:rPr>
        <w:t>六、不准以授意、诱导等方式干预影响评标过程和中标结果。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555555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555555"/>
          <w:sz w:val="24"/>
          <w:szCs w:val="24"/>
        </w:rPr>
        <w:t>七、不准授意、默许背离招标文件和中标文件实质性内容订立合同。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555555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555555"/>
          <w:sz w:val="24"/>
          <w:szCs w:val="24"/>
        </w:rPr>
        <w:t>八、不准授意、默许标后违规变更设计、调整建设内容、支付资金，或者为中标人指定、推荐分包人、供货商、服务商。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555555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555555"/>
          <w:sz w:val="24"/>
          <w:szCs w:val="24"/>
        </w:rPr>
        <w:t>九、不准对招标投标违纪违法行为放任不管、压案不查，或者干扰、妨碍监管部门依法履职。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555555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555555"/>
          <w:sz w:val="24"/>
          <w:szCs w:val="24"/>
        </w:rPr>
        <w:t>十、不准纵容、默许亲友及身边工作人员利用本人职权或者职务上的影响，插手干预招标投标活动。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555555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555555"/>
          <w:sz w:val="24"/>
          <w:szCs w:val="24"/>
        </w:rPr>
        <w:t>领导干部违反上述规定，视其情节轻重给予诫勉谈话、通报批评、调离岗位、免职、降职等处理；构成违纪的，按照有关规定给予处分；涉嫌犯罪的，移送司法机关依法处理。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555555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555555"/>
          <w:sz w:val="24"/>
          <w:szCs w:val="24"/>
        </w:rPr>
        <w:t>追究集体责任时，领导班子主要负责人和直接主管的领导班子成员承担主要领导责任，参与决策的班子其他成员承担重要领导责任。对错误决策提出明确反对意见的，不承担领导责任。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555555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555555"/>
          <w:sz w:val="24"/>
          <w:szCs w:val="24"/>
        </w:rPr>
        <w:t>领导干部不因岗位变动而免责。</w:t>
      </w:r>
    </w:p>
    <w:p>
      <w:pPr>
        <w:widowControl/>
        <w:adjustRightInd w:val="0"/>
        <w:snapToGrid w:val="0"/>
        <w:spacing w:line="360" w:lineRule="auto"/>
        <w:ind w:left="420" w:leftChars="200" w:firstLine="480" w:firstLineChars="200"/>
        <w:jc w:val="right"/>
        <w:rPr>
          <w:rFonts w:asciiTheme="minorEastAsia" w:hAnsiTheme="minorEastAsia" w:eastAsia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重庆市教育委员会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B7E90"/>
    <w:rsid w:val="398B7E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2016-09-30T08:03:00Z</dcterms:created>
  <dc:creator>Administrator</dc:creator>
  <cp:lastModifiedBy>Administrator</cp:lastModifiedBy>
  <dcterms:modified xsi:type="dcterms:W3CDTF">2016-09-30T08:03:58Z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